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9578" w14:textId="77777777" w:rsidR="00765A5A" w:rsidRPr="002E1F06" w:rsidRDefault="00765A5A" w:rsidP="00765A5A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附件2</w:t>
      </w:r>
    </w:p>
    <w:p w14:paraId="0E14BFAA" w14:textId="77777777" w:rsidR="00765A5A" w:rsidRPr="00F810A1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14:paraId="4D099089" w14:textId="77777777" w:rsidR="00765A5A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14:paraId="02FAAA75" w14:textId="77777777" w:rsidR="00765A5A" w:rsidRPr="00F810A1" w:rsidRDefault="00765A5A" w:rsidP="00765A5A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770"/>
        <w:gridCol w:w="2160"/>
        <w:gridCol w:w="3608"/>
      </w:tblGrid>
      <w:tr w:rsidR="00765A5A" w:rsidRPr="00F810A1" w14:paraId="414D8A57" w14:textId="77777777" w:rsidTr="004E7A05">
        <w:trPr>
          <w:trHeight w:val="2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FBA8" w14:textId="77777777"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83BDE" w14:textId="0F05D690" w:rsidR="00765A5A" w:rsidRPr="00544A72" w:rsidRDefault="00715D85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Unit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12 Dragon Boat Festival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--品味端午，传承文化</w:t>
            </w:r>
          </w:p>
        </w:tc>
      </w:tr>
      <w:tr w:rsidR="00765A5A" w:rsidRPr="00F810A1" w14:paraId="4D3EC3A8" w14:textId="77777777" w:rsidTr="004E7A05">
        <w:trPr>
          <w:trHeight w:val="2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0B83" w14:textId="77777777"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38D9C" w14:textId="6E051991" w:rsidR="00765A5A" w:rsidRPr="00544A72" w:rsidRDefault="00715D85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胡盼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盼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C7E87" w14:textId="77777777"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EC740" w14:textId="0A8DDC68" w:rsidR="00765A5A" w:rsidRPr="00544A72" w:rsidRDefault="00715D85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/>
                <w:kern w:val="0"/>
                <w:sz w:val="24"/>
              </w:rPr>
              <w:t>3695697621</w:t>
            </w:r>
          </w:p>
        </w:tc>
      </w:tr>
      <w:tr w:rsidR="00765A5A" w:rsidRPr="00F810A1" w14:paraId="436984AE" w14:textId="77777777" w:rsidTr="004E7A05">
        <w:trPr>
          <w:trHeight w:val="2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E2F6" w14:textId="77777777"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3FCE4" w14:textId="0329D8DB" w:rsidR="00765A5A" w:rsidRPr="00544A72" w:rsidRDefault="00715D85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安徽新华学校</w:t>
            </w:r>
          </w:p>
        </w:tc>
      </w:tr>
      <w:tr w:rsidR="00765A5A" w:rsidRPr="00F810A1" w14:paraId="689076FA" w14:textId="77777777" w:rsidTr="004E7A05">
        <w:trPr>
          <w:trHeight w:val="3505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67C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E1833A2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5181867F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71119C43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BA4A648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68C0063" w14:textId="77777777"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14:paraId="43F77C7A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86F3C1A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6701E" w14:textId="39927893" w:rsidR="00765A5A" w:rsidRPr="004E7A05" w:rsidRDefault="008A2287" w:rsidP="004E7A05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仿宋"/>
                <w:color w:val="000000"/>
                <w:sz w:val="24"/>
              </w:rPr>
            </w:pPr>
            <w:r w:rsidRPr="008A2287">
              <w:rPr>
                <w:rFonts w:ascii="宋体" w:eastAsia="宋体" w:hAnsi="宋体" w:hint="eastAsia"/>
                <w:kern w:val="0"/>
                <w:sz w:val="24"/>
              </w:rPr>
              <w:t>本课</w:t>
            </w:r>
            <w:r w:rsidR="00556144">
              <w:rPr>
                <w:rFonts w:ascii="宋体" w:eastAsia="宋体" w:hAnsi="宋体" w:hint="eastAsia"/>
                <w:kern w:val="0"/>
                <w:sz w:val="24"/>
              </w:rPr>
              <w:t>内容是在</w:t>
            </w:r>
            <w:r w:rsidRPr="008A2287">
              <w:rPr>
                <w:rFonts w:ascii="宋体" w:eastAsia="宋体" w:hAnsi="宋体" w:hint="eastAsia"/>
                <w:kern w:val="0"/>
                <w:sz w:val="24"/>
              </w:rPr>
              <w:t>中职英语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基础</w:t>
            </w:r>
            <w:r w:rsidRPr="008A2287">
              <w:rPr>
                <w:rFonts w:ascii="宋体" w:eastAsia="宋体" w:hAnsi="宋体" w:hint="eastAsia"/>
                <w:kern w:val="0"/>
                <w:sz w:val="24"/>
              </w:rPr>
              <w:t>模块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上册“节日”</w:t>
            </w:r>
            <w:r w:rsidR="00556144">
              <w:rPr>
                <w:rFonts w:ascii="宋体" w:eastAsia="宋体" w:hAnsi="宋体" w:hint="eastAsia"/>
                <w:kern w:val="0"/>
                <w:sz w:val="24"/>
              </w:rPr>
              <w:t>单元的基础上，结合即将到来的</w:t>
            </w:r>
            <w:r w:rsidR="005F26D3">
              <w:rPr>
                <w:rFonts w:ascii="宋体" w:eastAsia="宋体" w:hAnsi="宋体" w:hint="eastAsia"/>
                <w:kern w:val="0"/>
                <w:sz w:val="24"/>
              </w:rPr>
              <w:t>端午节所</w:t>
            </w:r>
            <w:r w:rsidR="00556144">
              <w:rPr>
                <w:rFonts w:ascii="宋体" w:eastAsia="宋体" w:hAnsi="宋体" w:hint="eastAsia"/>
                <w:kern w:val="0"/>
                <w:sz w:val="24"/>
              </w:rPr>
              <w:t>拓展的口语课</w:t>
            </w:r>
            <w:r w:rsidR="005F26D3">
              <w:rPr>
                <w:rFonts w:ascii="宋体" w:eastAsia="宋体" w:hAnsi="宋体" w:hint="eastAsia"/>
                <w:kern w:val="0"/>
                <w:sz w:val="24"/>
              </w:rPr>
              <w:t>。在课前，学生利用网络及学习平台，通过自主学习和小组合作初步了解端午节起源习俗相关的英语表达。</w:t>
            </w:r>
            <w:r w:rsidR="00BA66CB">
              <w:rPr>
                <w:rFonts w:ascii="宋体" w:eastAsia="宋体" w:hAnsi="宋体" w:hint="eastAsia"/>
                <w:kern w:val="0"/>
                <w:sz w:val="24"/>
              </w:rPr>
              <w:t>在课中的第一环节</w:t>
            </w:r>
            <w:r w:rsidR="00BA66CB">
              <w:rPr>
                <w:rFonts w:ascii="宋体" w:eastAsia="宋体" w:hAnsi="宋体"/>
                <w:kern w:val="0"/>
                <w:sz w:val="24"/>
              </w:rPr>
              <w:t>—</w:t>
            </w:r>
            <w:r w:rsidR="00BA66CB">
              <w:rPr>
                <w:rFonts w:ascii="宋体" w:eastAsia="宋体" w:hAnsi="宋体" w:hint="eastAsia"/>
                <w:kern w:val="0"/>
                <w:sz w:val="24"/>
              </w:rPr>
              <w:t>话端午，通过中国的四大传统节日导入本课课题，并强调了端午节</w:t>
            </w:r>
            <w:r w:rsidR="004A5EE0">
              <w:rPr>
                <w:rFonts w:ascii="宋体" w:eastAsia="宋体" w:hAnsi="宋体" w:hint="eastAsia"/>
                <w:kern w:val="0"/>
                <w:sz w:val="24"/>
              </w:rPr>
              <w:t>为世界非物质文化遗产</w:t>
            </w:r>
            <w:r w:rsidR="00A27512">
              <w:rPr>
                <w:rFonts w:ascii="宋体" w:eastAsia="宋体" w:hAnsi="宋体" w:hint="eastAsia"/>
                <w:kern w:val="0"/>
                <w:sz w:val="24"/>
              </w:rPr>
              <w:t>，激发学生的学习兴趣。</w:t>
            </w:r>
            <w:r w:rsidR="005F26D3">
              <w:rPr>
                <w:rFonts w:ascii="宋体" w:eastAsia="宋体" w:hAnsi="宋体" w:hint="eastAsia"/>
                <w:kern w:val="0"/>
                <w:sz w:val="24"/>
              </w:rPr>
              <w:t>在课中的第</w:t>
            </w:r>
            <w:r w:rsidR="00BA66CB">
              <w:rPr>
                <w:rFonts w:ascii="宋体" w:eastAsia="宋体" w:hAnsi="宋体" w:hint="eastAsia"/>
                <w:kern w:val="0"/>
                <w:sz w:val="24"/>
              </w:rPr>
              <w:t>二</w:t>
            </w:r>
            <w:r w:rsidR="005F26D3">
              <w:rPr>
                <w:rFonts w:ascii="宋体" w:eastAsia="宋体" w:hAnsi="宋体" w:hint="eastAsia"/>
                <w:kern w:val="0"/>
                <w:sz w:val="24"/>
              </w:rPr>
              <w:t>环节</w:t>
            </w:r>
            <w:r w:rsidR="00BA66CB">
              <w:rPr>
                <w:rFonts w:ascii="宋体" w:eastAsia="宋体" w:hAnsi="宋体" w:hint="eastAsia"/>
                <w:kern w:val="0"/>
                <w:sz w:val="24"/>
              </w:rPr>
              <w:t>--讲由来</w:t>
            </w:r>
            <w:r w:rsidR="005F26D3">
              <w:rPr>
                <w:rFonts w:ascii="宋体" w:eastAsia="宋体" w:hAnsi="宋体" w:hint="eastAsia"/>
                <w:kern w:val="0"/>
                <w:sz w:val="24"/>
              </w:rPr>
              <w:t>，</w:t>
            </w:r>
            <w:r w:rsidR="00BA66CB">
              <w:rPr>
                <w:rFonts w:ascii="宋体" w:eastAsia="宋体" w:hAnsi="宋体" w:hint="eastAsia"/>
                <w:kern w:val="0"/>
                <w:sz w:val="24"/>
              </w:rPr>
              <w:t>采用</w:t>
            </w:r>
            <w:r w:rsidR="005F26D3">
              <w:rPr>
                <w:rFonts w:ascii="宋体" w:eastAsia="宋体" w:hAnsi="宋体" w:hint="eastAsia"/>
                <w:kern w:val="0"/>
                <w:sz w:val="24"/>
              </w:rPr>
              <w:t>任务驱动--如何解决外国友人的困惑，</w:t>
            </w:r>
            <w:r w:rsidR="005F26D3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通过个人展示</w:t>
            </w:r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及教师拓展学习端午节的起源</w:t>
            </w:r>
            <w:r w:rsidR="004A5EE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。讲好屈原故事，培养学生的爱国爱党情怀。</w:t>
            </w:r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在课中的第</w:t>
            </w:r>
            <w:r w:rsidR="004A5EE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三</w:t>
            </w:r>
            <w:proofErr w:type="gramStart"/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环节</w:t>
            </w:r>
            <w:r w:rsidR="00BA66CB">
              <w:rPr>
                <w:rFonts w:asciiTheme="minorEastAsia" w:eastAsiaTheme="minorEastAsia" w:hAnsiTheme="minorEastAsia" w:cs="仿宋"/>
                <w:color w:val="000000"/>
                <w:sz w:val="24"/>
              </w:rPr>
              <w:t>—</w:t>
            </w:r>
            <w:r w:rsidR="00BA66CB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品习俗</w:t>
            </w:r>
            <w:proofErr w:type="gramEnd"/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，通过小组展示及教师拓展学习和体验端午节的习俗活动，</w:t>
            </w:r>
            <w:r w:rsidR="004A5EE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激发了学生的劳动实践热情；</w:t>
            </w:r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并且通过希沃游戏P</w:t>
            </w:r>
            <w:r w:rsidR="00056DA7">
              <w:rPr>
                <w:rFonts w:asciiTheme="minorEastAsia" w:eastAsiaTheme="minorEastAsia" w:hAnsiTheme="minorEastAsia" w:cs="仿宋"/>
                <w:color w:val="000000"/>
                <w:sz w:val="24"/>
              </w:rPr>
              <w:t>K</w:t>
            </w:r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考查学生对端午节相关英语表达的掌握程度，适时调整教学策略。在课中的第</w:t>
            </w:r>
            <w:r w:rsidR="004A5EE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四</w:t>
            </w:r>
            <w:proofErr w:type="gramStart"/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环节</w:t>
            </w:r>
            <w:r w:rsidR="00BA66CB">
              <w:rPr>
                <w:rFonts w:asciiTheme="minorEastAsia" w:eastAsiaTheme="minorEastAsia" w:hAnsiTheme="minorEastAsia" w:cs="仿宋"/>
                <w:color w:val="000000"/>
                <w:sz w:val="24"/>
              </w:rPr>
              <w:t>—</w:t>
            </w:r>
            <w:r w:rsidR="00BA66CB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传文化</w:t>
            </w:r>
            <w:proofErr w:type="gramEnd"/>
            <w:r w:rsidR="00056DA7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，通过创设英语情境，通过小组讨论及情境表演来巩固本节课所学词汇和句型，</w:t>
            </w:r>
            <w:r w:rsidR="004A5EE0">
              <w:rPr>
                <w:rFonts w:asciiTheme="minorEastAsia" w:eastAsiaTheme="minorEastAsia" w:hAnsiTheme="minorEastAsia" w:cs="仿宋" w:hint="eastAsia"/>
                <w:color w:val="000000"/>
                <w:sz w:val="24"/>
              </w:rPr>
              <w:t>培养学生弘扬中国传统文化。传承非遗文化的意识，坚定文化自信。</w:t>
            </w:r>
          </w:p>
          <w:p w14:paraId="4127F7CE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355A6990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65A5A" w:rsidRPr="00F810A1" w14:paraId="1EAF4D98" w14:textId="77777777" w:rsidTr="004E7A05">
        <w:trPr>
          <w:trHeight w:val="212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4178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41A95A9B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5C720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DB4CFCC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248413E3" w14:textId="77777777" w:rsidR="004E7A05" w:rsidRDefault="004E7A05" w:rsidP="00D10177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</w:p>
          <w:p w14:paraId="46AB429A" w14:textId="77777777" w:rsidR="004E7A05" w:rsidRDefault="004E7A05" w:rsidP="00D10177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</w:p>
          <w:p w14:paraId="6C948F49" w14:textId="79FBA9BA" w:rsidR="00765A5A" w:rsidRPr="00544A72" w:rsidRDefault="00765A5A" w:rsidP="004E7A05">
            <w:pPr>
              <w:ind w:firstLineChars="1900" w:firstLine="456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14:paraId="0CF35921" w14:textId="77777777" w:rsidR="004E7A05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</w:t>
            </w:r>
          </w:p>
          <w:p w14:paraId="1A49DCFB" w14:textId="3F794D60" w:rsidR="00765A5A" w:rsidRPr="00544A72" w:rsidRDefault="004E7A05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4"/>
              </w:rPr>
              <w:t xml:space="preserve">                                          </w:t>
            </w:r>
            <w:r w:rsidR="00765A5A" w:rsidRPr="00544A72">
              <w:rPr>
                <w:rFonts w:ascii="宋体" w:eastAsia="宋体" w:hAnsi="宋体" w:hint="eastAsia"/>
                <w:kern w:val="0"/>
                <w:sz w:val="24"/>
              </w:rPr>
              <w:t>年    月    日</w:t>
            </w:r>
          </w:p>
        </w:tc>
      </w:tr>
      <w:tr w:rsidR="00765A5A" w:rsidRPr="00F810A1" w14:paraId="25326105" w14:textId="77777777" w:rsidTr="004E7A05">
        <w:trPr>
          <w:trHeight w:val="1833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93D7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740BA" w14:textId="77777777" w:rsidR="00765A5A" w:rsidRPr="004E7A05" w:rsidRDefault="00765A5A" w:rsidP="00D10177">
            <w:pPr>
              <w:rPr>
                <w:rFonts w:ascii="宋体" w:eastAsia="宋体" w:hAnsi="宋体" w:hint="eastAsia"/>
                <w:kern w:val="0"/>
                <w:sz w:val="24"/>
              </w:rPr>
            </w:pPr>
          </w:p>
          <w:p w14:paraId="4A6AF510" w14:textId="77777777"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04484A52" w14:textId="77777777"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14:paraId="6457E7A8" w14:textId="77777777" w:rsidR="00765A5A" w:rsidRPr="00544A72" w:rsidRDefault="00765A5A" w:rsidP="00D10177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14:paraId="73D97B3E" w14:textId="77777777" w:rsidR="004E7A05" w:rsidRDefault="00765A5A" w:rsidP="00D10177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</w:t>
            </w:r>
          </w:p>
          <w:p w14:paraId="1B5EF6E5" w14:textId="3326D581" w:rsidR="00765A5A" w:rsidRPr="00544A72" w:rsidRDefault="00765A5A" w:rsidP="004E7A05">
            <w:pPr>
              <w:ind w:firstLineChars="2300" w:firstLine="552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年    月   日</w:t>
            </w:r>
          </w:p>
        </w:tc>
      </w:tr>
    </w:tbl>
    <w:p w14:paraId="18C0CEA4" w14:textId="77777777" w:rsidR="00765A5A" w:rsidRDefault="00765A5A" w:rsidP="00765A5A"/>
    <w:p w14:paraId="37C42A8B" w14:textId="77777777" w:rsidR="006F5324" w:rsidRPr="00765A5A" w:rsidRDefault="006F5324"/>
    <w:sectPr w:rsidR="006F5324" w:rsidRPr="0076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52D6" w14:textId="77777777" w:rsidR="00494D3A" w:rsidRDefault="00494D3A" w:rsidP="00765A5A">
      <w:r>
        <w:separator/>
      </w:r>
    </w:p>
  </w:endnote>
  <w:endnote w:type="continuationSeparator" w:id="0">
    <w:p w14:paraId="4C7FB601" w14:textId="77777777" w:rsidR="00494D3A" w:rsidRDefault="00494D3A" w:rsidP="007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C238" w14:textId="77777777" w:rsidR="00494D3A" w:rsidRDefault="00494D3A" w:rsidP="00765A5A">
      <w:r>
        <w:separator/>
      </w:r>
    </w:p>
  </w:footnote>
  <w:footnote w:type="continuationSeparator" w:id="0">
    <w:p w14:paraId="6B794E48" w14:textId="77777777" w:rsidR="00494D3A" w:rsidRDefault="00494D3A" w:rsidP="0076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5A"/>
    <w:rsid w:val="00056DA7"/>
    <w:rsid w:val="00494D3A"/>
    <w:rsid w:val="004A5EE0"/>
    <w:rsid w:val="004E7A05"/>
    <w:rsid w:val="00556144"/>
    <w:rsid w:val="005F26D3"/>
    <w:rsid w:val="006F5324"/>
    <w:rsid w:val="00715D85"/>
    <w:rsid w:val="00765A5A"/>
    <w:rsid w:val="008A2287"/>
    <w:rsid w:val="008D3895"/>
    <w:rsid w:val="008E60C2"/>
    <w:rsid w:val="00A27512"/>
    <w:rsid w:val="00BA66CB"/>
    <w:rsid w:val="00C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D4349"/>
  <w15:docId w15:val="{D4D6FFAF-6CA7-4488-AA3D-5C660ABA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A5A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65A5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6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65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刘衡</cp:lastModifiedBy>
  <cp:revision>3</cp:revision>
  <dcterms:created xsi:type="dcterms:W3CDTF">2021-06-18T02:57:00Z</dcterms:created>
  <dcterms:modified xsi:type="dcterms:W3CDTF">2021-06-18T02:58:00Z</dcterms:modified>
</cp:coreProperties>
</file>